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Jeffrey Gillespie</w:t>
      </w:r>
    </w:p>
    <w:p w14:paraId="00000002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 West Heath Drive, London NW11 7QH</w:t>
      </w:r>
    </w:p>
    <w:p w14:paraId="00000003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mobile: 07598928607, email: jeffreygillespie18@gmail.com</w:t>
      </w:r>
    </w:p>
    <w:p w14:paraId="00000004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5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 have recently completed a degree in Games Programming at Goldsmiths, and  graduated in July 2017</w:t>
      </w:r>
      <w:r>
        <w:rPr>
          <w:b/>
          <w:sz w:val="21"/>
          <w:szCs w:val="21"/>
        </w:rPr>
        <w:t>.</w:t>
      </w:r>
      <w:r>
        <w:rPr>
          <w:sz w:val="24"/>
          <w:szCs w:val="24"/>
        </w:rPr>
        <w:t xml:space="preserve"> I was one of the first students to take part in this course. I have self-published two children’s books - </w:t>
      </w:r>
      <w:r>
        <w:rPr>
          <w:i/>
          <w:sz w:val="24"/>
          <w:szCs w:val="24"/>
        </w:rPr>
        <w:t>A Step in the Wrong Direction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The Pointless Jo</w:t>
      </w:r>
      <w:r>
        <w:rPr>
          <w:i/>
          <w:sz w:val="24"/>
          <w:szCs w:val="24"/>
        </w:rPr>
        <w:t>urney</w:t>
      </w:r>
      <w:r>
        <w:rPr>
          <w:sz w:val="24"/>
          <w:szCs w:val="24"/>
        </w:rPr>
        <w:t xml:space="preserve">. I was a confident student with good computer skills and am highly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.  </w:t>
      </w:r>
    </w:p>
    <w:p w14:paraId="00000006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7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Employment:</w:t>
      </w:r>
    </w:p>
    <w:p w14:paraId="00000008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9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Goldsmiths, University of London</w:t>
      </w:r>
    </w:p>
    <w:p w14:paraId="0000000A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Disability Access Advisor (2016) 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Campus--wide walk-and- talk advice on changes needed to accommodate disabled students.</w:t>
      </w:r>
    </w:p>
    <w:p w14:paraId="0000000B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C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0000000D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E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GOLDSMITHS, UNIVERSITY OF LONDON (2012 - July 2017) - Mathematical Modelling For Problem Solving, Introduction To Programming, Introduction To Games Development, Introduction To Digital Media,  Audio-visual Computing, Web Programming, Social Me</w:t>
      </w:r>
      <w:r>
        <w:rPr>
          <w:sz w:val="24"/>
          <w:szCs w:val="24"/>
        </w:rPr>
        <w:t>dia Computing, Algorithms, Games Development Group Project, Perception And Multimedia Computing, Principles and Applications Of Programming, Internet and Distributed Programming, Physical Computing, Artificial Intelligence, Game AI Programming, Computer Se</w:t>
      </w:r>
      <w:r>
        <w:rPr>
          <w:sz w:val="24"/>
          <w:szCs w:val="24"/>
        </w:rPr>
        <w:t>curity, Project In Games Development.</w:t>
      </w:r>
    </w:p>
    <w:p w14:paraId="0000000F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0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WESTMINSTER KINGSWAY COLLEGE (2010-2012) -  Computer Systems - Pass, Project Planning with IT, Database Design - Merit, Supporting Business Activity - Merit, Spreadsheet Modelling - Pass, Information Systems - Merit, </w:t>
      </w:r>
      <w:r>
        <w:rPr>
          <w:sz w:val="24"/>
          <w:szCs w:val="24"/>
        </w:rPr>
        <w:t>Website Production, Digital Graphics - Pass, 3D Modelling - Pass</w:t>
      </w:r>
    </w:p>
    <w:p w14:paraId="00000011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2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HEREWARD COLLEGE (2008-2010) -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Media; Graphic Design;  Animation, Graphic Design, Creative Writing, ICT CIDA</w:t>
      </w:r>
    </w:p>
    <w:p w14:paraId="00000013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4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WHITEFIELD SCHOOL (2004-2008)</w:t>
      </w:r>
      <w:r>
        <w:rPr>
          <w:sz w:val="24"/>
          <w:szCs w:val="24"/>
        </w:rPr>
        <w:t xml:space="preserve"> - GCSEs - Geography; Design Technology; ICTx4; Science Double Award; English; English Literature;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>; Art &amp; Design - GNVQ - Business Studies</w:t>
      </w:r>
    </w:p>
    <w:p w14:paraId="00000015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6" w14:textId="263E8DC4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8D1726B" w14:textId="77777777" w:rsidR="00603E59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p w14:paraId="00000017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 Experience:</w:t>
      </w:r>
    </w:p>
    <w:p w14:paraId="00000018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Disability Times </w:t>
      </w:r>
    </w:p>
    <w:p w14:paraId="00000019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Was a front-line representative for this disability-rights newspaper in a </w:t>
      </w:r>
      <w:r>
        <w:rPr>
          <w:sz w:val="24"/>
          <w:szCs w:val="24"/>
        </w:rPr>
        <w:t xml:space="preserve">column entitled ‘Living with Jeffrey’ that ran for ten years. </w:t>
      </w:r>
    </w:p>
    <w:p w14:paraId="0000001A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Intermittant</w:t>
      </w:r>
      <w:proofErr w:type="spellEnd"/>
      <w:r>
        <w:rPr>
          <w:sz w:val="24"/>
          <w:szCs w:val="24"/>
        </w:rPr>
        <w:t xml:space="preserve"> office internships throughout this time.</w:t>
      </w:r>
    </w:p>
    <w:p w14:paraId="0000001B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C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Action For Kids </w:t>
      </w:r>
    </w:p>
    <w:p w14:paraId="0000001D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Administrative assistance for this disability charity. Invited back several times.</w:t>
      </w:r>
    </w:p>
    <w:p w14:paraId="0000001E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</w:t>
      </w:r>
    </w:p>
    <w:p w14:paraId="0000001F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Extra Curricular</w:t>
      </w:r>
      <w:proofErr w:type="spellEnd"/>
      <w:r>
        <w:rPr>
          <w:b/>
          <w:sz w:val="28"/>
          <w:szCs w:val="28"/>
        </w:rPr>
        <w:t xml:space="preserve">: </w:t>
      </w:r>
    </w:p>
    <w:p w14:paraId="00000020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Jubilee Sailing Trust</w:t>
      </w:r>
    </w:p>
    <w:p w14:paraId="00000021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Leadership Program on the Lord Nelson tall ships sailing trip from Cadiz to La Coruna (July 2006), and again in 2015 from Bergen, Norway, to Esbjerg, Denmark.</w:t>
      </w:r>
    </w:p>
    <w:p w14:paraId="00000022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3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Scope</w:t>
      </w:r>
    </w:p>
    <w:p w14:paraId="00000024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Summer internship at this charity for people with cerebral palsy.</w:t>
      </w:r>
    </w:p>
    <w:p w14:paraId="00000025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6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Interests:</w:t>
      </w:r>
    </w:p>
    <w:p w14:paraId="00000027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Computer games, films, music, writing children's stories</w:t>
      </w:r>
    </w:p>
    <w:p w14:paraId="00000028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9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0000002A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Dr Jeremy </w:t>
      </w:r>
      <w:proofErr w:type="spellStart"/>
      <w:r>
        <w:rPr>
          <w:sz w:val="24"/>
          <w:szCs w:val="24"/>
        </w:rPr>
        <w:t>Gow</w:t>
      </w:r>
      <w:proofErr w:type="spellEnd"/>
      <w:r>
        <w:rPr>
          <w:sz w:val="24"/>
          <w:szCs w:val="24"/>
        </w:rPr>
        <w:t>, Lecturer in Games Programming</w:t>
      </w:r>
    </w:p>
    <w:p w14:paraId="0000002B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Department of Computing, Goldsmiths, University of London, New </w:t>
      </w:r>
      <w:r>
        <w:rPr>
          <w:sz w:val="24"/>
          <w:szCs w:val="24"/>
        </w:rPr>
        <w:t>Cross, London SE14 6NW, j.gow@gold.ac.uk, +44 (0)20 7919 7855</w:t>
      </w:r>
    </w:p>
    <w:p w14:paraId="0000002C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D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Phoenix Perry, Lecturer in Physical Computing</w:t>
      </w:r>
    </w:p>
    <w:p w14:paraId="0000002E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Goldsmiths,Department</w:t>
      </w:r>
      <w:proofErr w:type="spellEnd"/>
      <w:r>
        <w:rPr>
          <w:sz w:val="24"/>
          <w:szCs w:val="24"/>
        </w:rPr>
        <w:t xml:space="preserve"> of Computing, 8 </w:t>
      </w:r>
      <w:proofErr w:type="spellStart"/>
      <w:r>
        <w:rPr>
          <w:sz w:val="24"/>
          <w:szCs w:val="24"/>
        </w:rPr>
        <w:t>Lewisham</w:t>
      </w:r>
      <w:proofErr w:type="spellEnd"/>
      <w:r>
        <w:rPr>
          <w:sz w:val="24"/>
          <w:szCs w:val="24"/>
        </w:rPr>
        <w:t xml:space="preserve"> Way, New Cross, London SE14 6NW, SE14 6NW, 0207 717 3111, P.Perry@gold.ac.uk</w:t>
      </w:r>
    </w:p>
    <w:p w14:paraId="0000002F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0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Dr Marco Gillies, Academic Director - Distance Learning</w:t>
      </w:r>
    </w:p>
    <w:p w14:paraId="00000031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Teaching and Learning Innovation Centre, Department of Computing, 15 Laurie</w:t>
      </w:r>
      <w:r>
        <w:rPr>
          <w:sz w:val="24"/>
          <w:szCs w:val="24"/>
        </w:rPr>
        <w:t xml:space="preserve"> Grove, Room 4, Goldsmiths, University of London, </w:t>
      </w:r>
      <w:r>
        <w:rPr>
          <w:sz w:val="27"/>
          <w:szCs w:val="27"/>
          <w:highlight w:val="white"/>
        </w:rPr>
        <w:t xml:space="preserve">SE14 6NH, </w:t>
      </w:r>
      <w:r>
        <w:rPr>
          <w:sz w:val="24"/>
          <w:szCs w:val="24"/>
        </w:rPr>
        <w:t>UK, T: +44 (0) 207 717 3378</w:t>
      </w:r>
    </w:p>
    <w:p w14:paraId="00000032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3" w14:textId="77777777" w:rsidR="00247320" w:rsidRDefault="00603E59">
      <w:pPr>
        <w:rPr>
          <w:sz w:val="24"/>
          <w:szCs w:val="24"/>
        </w:rPr>
      </w:pPr>
      <w:r>
        <w:rPr>
          <w:sz w:val="24"/>
          <w:szCs w:val="24"/>
        </w:rPr>
        <w:t>Barry Hayward, Inclusion &amp; Learning Support Manager, Goldsmiths, 0207 919 7050</w:t>
      </w:r>
    </w:p>
    <w:p w14:paraId="00000034" w14:textId="77777777" w:rsidR="00247320" w:rsidRDefault="00247320">
      <w:pPr>
        <w:rPr>
          <w:sz w:val="24"/>
          <w:szCs w:val="24"/>
        </w:rPr>
      </w:pPr>
    </w:p>
    <w:p w14:paraId="00000035" w14:textId="77777777" w:rsidR="00247320" w:rsidRDefault="00603E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Helen Buck, Building Surveyor, Estates and Facilities, Goldsmiths, University of London</w:t>
      </w:r>
      <w:r>
        <w:rPr>
          <w:sz w:val="24"/>
          <w:szCs w:val="24"/>
        </w:rPr>
        <w:t>, New Cross, London SE14 6NW, 020 7919 7127, 07803 454965</w:t>
      </w:r>
    </w:p>
    <w:p w14:paraId="00000036" w14:textId="77777777" w:rsidR="00247320" w:rsidRDefault="002473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247320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20"/>
    <w:rsid w:val="00247320"/>
    <w:rsid w:val="006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BE51"/>
  <w15:docId w15:val="{AEED3B0B-4EDA-E84D-8269-84C659A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jeffreygillespie18@gmail.com</cp:lastModifiedBy>
  <cp:revision>2</cp:revision>
  <dcterms:created xsi:type="dcterms:W3CDTF">2019-10-03T21:09:00Z</dcterms:created>
  <dcterms:modified xsi:type="dcterms:W3CDTF">2019-10-03T21:14:00Z</dcterms:modified>
</cp:coreProperties>
</file>